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A6ECD" w14:textId="799D948E" w:rsidR="00615E85" w:rsidRDefault="00615E85"/>
    <w:p w14:paraId="6EB548B8" w14:textId="7E37C324" w:rsidR="005B2701" w:rsidRPr="00E41462" w:rsidRDefault="005B2701" w:rsidP="00615E85">
      <w:pPr>
        <w:jc w:val="center"/>
        <w:rPr>
          <w:b/>
          <w:bCs/>
        </w:rPr>
      </w:pPr>
      <w:r w:rsidRPr="00E41462">
        <w:rPr>
          <w:b/>
          <w:bCs/>
        </w:rPr>
        <w:t>ATA DO COMITÊ DE INVESTIMENTO DO INSTITUTO DE PREVIDÊNCIA DOS SERVIDORES</w:t>
      </w:r>
      <w:r w:rsidR="00615E85" w:rsidRPr="00E41462">
        <w:rPr>
          <w:b/>
          <w:bCs/>
        </w:rPr>
        <w:t xml:space="preserve"> </w:t>
      </w:r>
      <w:r w:rsidRPr="00E41462">
        <w:rPr>
          <w:b/>
          <w:bCs/>
        </w:rPr>
        <w:t xml:space="preserve">                                          P</w:t>
      </w:r>
      <w:r w:rsidR="00615E85" w:rsidRPr="00E41462">
        <w:rPr>
          <w:b/>
          <w:bCs/>
        </w:rPr>
        <w:t>Ú</w:t>
      </w:r>
      <w:r w:rsidRPr="00E41462">
        <w:rPr>
          <w:b/>
          <w:bCs/>
        </w:rPr>
        <w:t>BLICOS DO MUNIC</w:t>
      </w:r>
      <w:r w:rsidR="00615E85" w:rsidRPr="00E41462">
        <w:rPr>
          <w:b/>
          <w:bCs/>
        </w:rPr>
        <w:t>Í</w:t>
      </w:r>
      <w:r w:rsidRPr="00E41462">
        <w:rPr>
          <w:b/>
          <w:bCs/>
        </w:rPr>
        <w:t>PIO DE GUANHÃES.</w:t>
      </w:r>
    </w:p>
    <w:p w14:paraId="03A97487" w14:textId="72AEBE47" w:rsidR="008E6B78" w:rsidRPr="008E6B78" w:rsidRDefault="005B2701">
      <w:pPr>
        <w:rPr>
          <w:sz w:val="4"/>
          <w:szCs w:val="4"/>
        </w:rPr>
      </w:pPr>
      <w:r>
        <w:t xml:space="preserve">                                                                    </w:t>
      </w:r>
    </w:p>
    <w:p w14:paraId="352417A0" w14:textId="77EDC9FE" w:rsidR="005B2701" w:rsidRDefault="005B2701" w:rsidP="00615E85">
      <w:pPr>
        <w:ind w:left="3402"/>
        <w:rPr>
          <w:b/>
          <w:bCs/>
        </w:rPr>
      </w:pPr>
      <w:r w:rsidRPr="00E41462">
        <w:rPr>
          <w:b/>
          <w:bCs/>
        </w:rPr>
        <w:t>Dispõe sobre a DELIBERAÇÃO QUANTO A POL</w:t>
      </w:r>
      <w:r w:rsidR="0058004F">
        <w:rPr>
          <w:b/>
          <w:bCs/>
        </w:rPr>
        <w:t>Í</w:t>
      </w:r>
      <w:r w:rsidRPr="00E41462">
        <w:rPr>
          <w:b/>
          <w:bCs/>
        </w:rPr>
        <w:t>TICA DE                                                              INVESTIMENTO PARA O EXERCÍCIO DE 202</w:t>
      </w:r>
      <w:r w:rsidR="00615E85" w:rsidRPr="00E41462">
        <w:rPr>
          <w:b/>
          <w:bCs/>
        </w:rPr>
        <w:t>3</w:t>
      </w:r>
      <w:r w:rsidRPr="00E41462">
        <w:rPr>
          <w:b/>
          <w:bCs/>
        </w:rPr>
        <w:t>.</w:t>
      </w:r>
    </w:p>
    <w:p w14:paraId="101B70FF" w14:textId="77777777" w:rsidR="008E6B78" w:rsidRPr="008E6B78" w:rsidRDefault="008E6B78" w:rsidP="00615E85">
      <w:pPr>
        <w:ind w:left="3402"/>
        <w:rPr>
          <w:b/>
          <w:bCs/>
          <w:sz w:val="6"/>
          <w:szCs w:val="6"/>
        </w:rPr>
      </w:pPr>
    </w:p>
    <w:p w14:paraId="4BB1A41E" w14:textId="207D07EE" w:rsidR="00C747EF" w:rsidRDefault="005B2701" w:rsidP="00615E85">
      <w:pPr>
        <w:jc w:val="both"/>
      </w:pPr>
      <w:r>
        <w:t>Na data de 30 de novembro de 2022, às 13:00 horas reuniram-se nas dependências do instituto</w:t>
      </w:r>
      <w:r w:rsidR="000C0FA6">
        <w:t xml:space="preserve"> de Previdência dos Servidores Públicos do </w:t>
      </w:r>
      <w:r w:rsidR="00615E85">
        <w:t>Município</w:t>
      </w:r>
      <w:r w:rsidR="000C0FA6">
        <w:t xml:space="preserve"> de Guanhães</w:t>
      </w:r>
      <w:r w:rsidR="00271FC8">
        <w:t>-GuanhãesPrev</w:t>
      </w:r>
      <w:r w:rsidR="000C0FA6">
        <w:t xml:space="preserve">, situado a </w:t>
      </w:r>
      <w:r w:rsidR="00615E85">
        <w:t>R</w:t>
      </w:r>
      <w:r w:rsidR="000C0FA6">
        <w:t>ua Monsenhor Pinheiro, n</w:t>
      </w:r>
      <w:r w:rsidR="000C0FA6">
        <w:rPr>
          <w:sz w:val="24"/>
          <w:szCs w:val="24"/>
        </w:rPr>
        <w:t>úmero</w:t>
      </w:r>
      <w:r w:rsidR="000C0FA6">
        <w:t xml:space="preserve"> 101, centro de Guanhães/MG, </w:t>
      </w:r>
      <w:r w:rsidR="006E07FF">
        <w:t xml:space="preserve">em atendimento ao disposto normativo e legais </w:t>
      </w:r>
      <w:r w:rsidR="000C0FA6">
        <w:t>os membros do referido COMITÊ de investimento do instituto,</w:t>
      </w:r>
      <w:r w:rsidR="00D847F4">
        <w:t xml:space="preserve"> Jane Maria Rays, </w:t>
      </w:r>
      <w:r w:rsidR="00615E85">
        <w:t xml:space="preserve">Júnia Paula Soalheiro Menezes, </w:t>
      </w:r>
      <w:r w:rsidR="00D847F4">
        <w:t>Márcia Helena Pires Reis, Maria da Conceição de Souza Barbosa</w:t>
      </w:r>
      <w:r w:rsidR="00314D9E">
        <w:t xml:space="preserve">, </w:t>
      </w:r>
      <w:r w:rsidR="00D847F4">
        <w:t xml:space="preserve">Rosimery Aparecida </w:t>
      </w:r>
      <w:r w:rsidR="00615E85">
        <w:t xml:space="preserve">Inácio </w:t>
      </w:r>
      <w:r w:rsidR="00D847F4">
        <w:t>de Pinho Procópio</w:t>
      </w:r>
      <w:r w:rsidR="00314D9E">
        <w:t>, para a deliberação sobre o assunto acima disposto como pauta principal da ordem do dia</w:t>
      </w:r>
      <w:r w:rsidR="000C10AB">
        <w:t>. Participou</w:t>
      </w:r>
      <w:r w:rsidR="00314D9E">
        <w:t xml:space="preserve"> também a servidora do Guanhães Prev</w:t>
      </w:r>
      <w:r w:rsidR="00D847F4">
        <w:t>,</w:t>
      </w:r>
      <w:r w:rsidR="00314D9E">
        <w:t xml:space="preserve"> Francielle Elgita</w:t>
      </w:r>
      <w:r w:rsidR="00D847F4">
        <w:t xml:space="preserve"> </w:t>
      </w:r>
      <w:r w:rsidR="00314D9E">
        <w:t xml:space="preserve">de </w:t>
      </w:r>
      <w:r w:rsidR="000C10AB">
        <w:t>O</w:t>
      </w:r>
      <w:r w:rsidR="00314D9E">
        <w:t>liveira Costa.</w:t>
      </w:r>
    </w:p>
    <w:p w14:paraId="6C5B9614" w14:textId="29490E1A" w:rsidR="005B2701" w:rsidRDefault="00C747EF" w:rsidP="00A40095">
      <w:pPr>
        <w:spacing w:line="276" w:lineRule="auto"/>
        <w:jc w:val="both"/>
      </w:pPr>
      <w:r>
        <w:t>Inicialmente, com a palavra</w:t>
      </w:r>
      <w:r w:rsidR="00D847F4">
        <w:t xml:space="preserve"> </w:t>
      </w:r>
      <w:r>
        <w:t>a presidente do comitê</w:t>
      </w:r>
      <w:r w:rsidR="006E07FF">
        <w:t xml:space="preserve"> de investimentos</w:t>
      </w:r>
      <w:r>
        <w:t>,</w:t>
      </w:r>
      <w:r w:rsidR="006E07FF">
        <w:t xml:space="preserve"> a </w:t>
      </w:r>
      <w:r w:rsidR="008E45CE">
        <w:t>Senhora Rosimery</w:t>
      </w:r>
      <w:r>
        <w:t xml:space="preserve">, informa que a consultoria de investimentos contratada </w:t>
      </w:r>
      <w:r w:rsidR="00192126">
        <w:t xml:space="preserve">apresentou a proposta em </w:t>
      </w:r>
      <w:r w:rsidR="00646DDF">
        <w:t>forma de</w:t>
      </w:r>
      <w:r w:rsidR="00192126">
        <w:t xml:space="preserve"> minuta da política de investimento par</w:t>
      </w:r>
      <w:r w:rsidR="006E07FF">
        <w:t>a</w:t>
      </w:r>
      <w:r w:rsidR="00192126">
        <w:t xml:space="preserve"> o exercício de 2023 para a apreciação e análise desse colegiado. A minuta foi disponibilizada via plataforma eletrônica e juntamente com o t</w:t>
      </w:r>
      <w:r w:rsidR="00050692">
        <w:t>ex</w:t>
      </w:r>
      <w:r w:rsidR="00192126">
        <w:t>to</w:t>
      </w:r>
      <w:r w:rsidR="00050692">
        <w:t xml:space="preserve">, as propostas </w:t>
      </w:r>
      <w:r w:rsidR="00646DDF">
        <w:t>de:</w:t>
      </w:r>
      <w:r w:rsidR="00050692">
        <w:t xml:space="preserve"> (I) alocação estratégica de acordo com o perfil do RPPS, </w:t>
      </w:r>
      <w:r w:rsidR="00ED76B4">
        <w:rPr>
          <w:rFonts w:ascii="Arial" w:hAnsi="Arial" w:cs="Arial"/>
          <w:sz w:val="20"/>
          <w:szCs w:val="20"/>
        </w:rPr>
        <w:t>(</w:t>
      </w:r>
      <w:r w:rsidR="008E45CE">
        <w:rPr>
          <w:rFonts w:ascii="Arial" w:hAnsi="Arial" w:cs="Arial"/>
          <w:sz w:val="20"/>
          <w:szCs w:val="20"/>
        </w:rPr>
        <w:t>II</w:t>
      </w:r>
      <w:r w:rsidR="00ED76B4">
        <w:rPr>
          <w:rFonts w:ascii="Arial" w:hAnsi="Arial" w:cs="Arial"/>
          <w:sz w:val="20"/>
          <w:szCs w:val="20"/>
        </w:rPr>
        <w:t>) os parâmetros de risco</w:t>
      </w:r>
      <w:r w:rsidR="006E07FF">
        <w:rPr>
          <w:rFonts w:ascii="Arial" w:hAnsi="Arial" w:cs="Arial"/>
          <w:sz w:val="20"/>
          <w:szCs w:val="20"/>
        </w:rPr>
        <w:t>s</w:t>
      </w:r>
      <w:r w:rsidR="00ED76B4">
        <w:rPr>
          <w:rFonts w:ascii="Arial" w:hAnsi="Arial" w:cs="Arial"/>
          <w:sz w:val="20"/>
          <w:szCs w:val="20"/>
        </w:rPr>
        <w:t xml:space="preserve"> dos segmentos de renda fixa e renda </w:t>
      </w:r>
      <w:r w:rsidR="006E07FF">
        <w:rPr>
          <w:rFonts w:ascii="Arial" w:hAnsi="Arial" w:cs="Arial"/>
          <w:sz w:val="20"/>
          <w:szCs w:val="20"/>
        </w:rPr>
        <w:t xml:space="preserve">variável </w:t>
      </w:r>
      <w:r w:rsidR="00ED76B4">
        <w:rPr>
          <w:rFonts w:ascii="Arial" w:hAnsi="Arial" w:cs="Arial"/>
          <w:sz w:val="20"/>
          <w:szCs w:val="20"/>
        </w:rPr>
        <w:t xml:space="preserve">e demais exigências da Portaria nº 1467/22. </w:t>
      </w:r>
      <w:r w:rsidR="0061740E">
        <w:t>Antes da realização e deliberação desse colegiado, a Gestora dos Recursos do RPPS, a senhora Rosimery, após</w:t>
      </w:r>
      <w:r w:rsidR="00380EC0">
        <w:t xml:space="preserve"> sua análise prévia, disponibilizou aos membros do colegiado</w:t>
      </w:r>
      <w:r w:rsidR="00631914">
        <w:t xml:space="preserve"> </w:t>
      </w:r>
      <w:r w:rsidR="00380EC0">
        <w:t>a minuta com a proposta da consultoria intercalada com as observações feitas pela</w:t>
      </w:r>
      <w:r w:rsidR="00631914">
        <w:t xml:space="preserve"> própria Gestora para também análise prévia. Finalizadas as declarações da senhora Presidente, foi aberto tempo para a exposição de cada membro do Comitê apresentar o resultado de suas análises, observações, dúvida</w:t>
      </w:r>
      <w:r w:rsidR="00615E85">
        <w:t xml:space="preserve">s </w:t>
      </w:r>
      <w:r w:rsidR="00631914">
        <w:t>e esclarecimentos. A Presidente passou a palavra para Consultora da Crédito e Mercado, Letícia, da nossa assessoria financeira</w:t>
      </w:r>
      <w:r w:rsidR="00496A36">
        <w:t xml:space="preserve"> para explanação sobre o cenário econômico, alocação estratégica, </w:t>
      </w:r>
      <w:r w:rsidR="00615E85">
        <w:t>o</w:t>
      </w:r>
      <w:r w:rsidR="00496A36">
        <w:t xml:space="preserve">s parâmetros de risco, atendimentos as normativas e principalmente a resolução e alterações. </w:t>
      </w:r>
      <w:r w:rsidR="009E1FC9">
        <w:t>T</w:t>
      </w:r>
      <w:r w:rsidR="00496A36">
        <w:t xml:space="preserve">ambém as </w:t>
      </w:r>
      <w:r w:rsidR="009E1FC9">
        <w:t>exigências do ministério da Previdência sobre a certificação do Gestor</w:t>
      </w:r>
      <w:r w:rsidR="00D46EC3">
        <w:t xml:space="preserve"> de Recursos e do</w:t>
      </w:r>
      <w:r w:rsidR="009E1FC9">
        <w:t xml:space="preserve"> Comitê</w:t>
      </w:r>
      <w:r w:rsidR="00A40095">
        <w:t xml:space="preserve"> de Investimentos</w:t>
      </w:r>
      <w:r w:rsidR="009E1FC9">
        <w:t xml:space="preserve">, </w:t>
      </w:r>
      <w:r w:rsidR="00D46EC3">
        <w:t xml:space="preserve">conforme consta </w:t>
      </w:r>
      <w:r w:rsidR="009E1FC9">
        <w:t>da Portaria 1467</w:t>
      </w:r>
      <w:r w:rsidR="00D46EC3">
        <w:t>/2022</w:t>
      </w:r>
      <w:r w:rsidR="009E1FC9">
        <w:t>.</w:t>
      </w:r>
      <w:r w:rsidR="00A40095">
        <w:t xml:space="preserve"> </w:t>
      </w:r>
      <w:r w:rsidR="009E1FC9">
        <w:t>Sendo assim</w:t>
      </w:r>
      <w:r w:rsidR="00D46EC3">
        <w:t>,</w:t>
      </w:r>
      <w:r w:rsidR="009E1FC9">
        <w:t xml:space="preserve"> a consultora financeira iniciou falando das expectativas do mercado financeiro. Antes da apresentação da política de investimento para o exercício</w:t>
      </w:r>
      <w:r w:rsidR="0026560B">
        <w:t xml:space="preserve"> </w:t>
      </w:r>
      <w:r w:rsidR="009E1FC9">
        <w:t>de 2023</w:t>
      </w:r>
      <w:r w:rsidR="0026560B">
        <w:t>, a consultora falou sobre a meta atuarial do exercício de 202</w:t>
      </w:r>
      <w:r w:rsidR="00BC7ED6">
        <w:t>2</w:t>
      </w:r>
      <w:r w:rsidR="009E1FC9">
        <w:t xml:space="preserve"> e fez</w:t>
      </w:r>
      <w:r w:rsidR="0026560B">
        <w:t xml:space="preserve"> uma apresentação histórica sobre o mercado financeiro</w:t>
      </w:r>
      <w:r w:rsidR="00864D0B">
        <w:t xml:space="preserve"> e as </w:t>
      </w:r>
      <w:r w:rsidR="00BC7ED6">
        <w:t>expectativas para</w:t>
      </w:r>
      <w:r w:rsidR="00864D0B">
        <w:t xml:space="preserve"> o próximo ano. Informou </w:t>
      </w:r>
      <w:r w:rsidR="00BC7ED6">
        <w:t xml:space="preserve">que </w:t>
      </w:r>
      <w:r w:rsidR="00864D0B">
        <w:t>a meta atuarial do instituto até outubro/2022</w:t>
      </w:r>
      <w:r w:rsidR="009E1FC9">
        <w:t xml:space="preserve"> </w:t>
      </w:r>
      <w:r w:rsidR="00411105">
        <w:t>foi positiva</w:t>
      </w:r>
      <w:r w:rsidR="00BC7ED6">
        <w:t xml:space="preserve"> e que </w:t>
      </w:r>
      <w:r w:rsidR="00411105">
        <w:t>os investimentos estão performando bem. O comitê vem acompanhando</w:t>
      </w:r>
      <w:r w:rsidR="008F0214">
        <w:t xml:space="preserve"> mensalmente a meta atuarial do instituto. Em seguida</w:t>
      </w:r>
      <w:r w:rsidR="00A40095">
        <w:t>,</w:t>
      </w:r>
      <w:r w:rsidR="008F0214">
        <w:t xml:space="preserve"> Letícia explanou sobre a política de investimento deste RPPS </w:t>
      </w:r>
      <w:r w:rsidR="00763D6E">
        <w:t xml:space="preserve">para o exercício de 2023 e após termos tirado as dúvidas sobre </w:t>
      </w:r>
      <w:r w:rsidR="00BC7ED6">
        <w:t xml:space="preserve">a </w:t>
      </w:r>
      <w:r w:rsidR="00763D6E">
        <w:t>mesma entendemos que deveríamos devolv</w:t>
      </w:r>
      <w:r w:rsidR="00BC7ED6">
        <w:t>ê</w:t>
      </w:r>
      <w:r w:rsidR="00763D6E">
        <w:t xml:space="preserve">-la para nossa consultoria para atualização do cenário econômico e agendarmos a reunião com o conselho administrativo. Vale ressaltar que seguindo a orientação da </w:t>
      </w:r>
      <w:r w:rsidR="00640FA4">
        <w:t>S</w:t>
      </w:r>
      <w:r w:rsidR="00763D6E">
        <w:t xml:space="preserve">ecretaria de </w:t>
      </w:r>
      <w:r w:rsidR="00640FA4">
        <w:t xml:space="preserve">Previdência Social, o percentual em fundos de </w:t>
      </w:r>
      <w:r w:rsidR="00BC7ED6">
        <w:t>investimentos em</w:t>
      </w:r>
      <w:r w:rsidR="00640FA4">
        <w:t xml:space="preserve"> direitos creditórios – FIDC fixado em 5% na Estratégia Alvo e 5% no limite superior impediram o enquadramento do CADPREV. Para os demais percentuais, todos seguem uma estratégia econômica traçada para o próximo exercício. Em seguida os membros do comitê começaram a discutir os percentuais de acordo com os limites da resolução. </w:t>
      </w:r>
      <w:r w:rsidR="00C137B5">
        <w:t xml:space="preserve">Esses percentuais poderão ser modificados a qualquer momento, de acordo com as necessidades de alocações de recursos do instituto. Sendo assim, o comitê sugeriu os percentuais para a política de investimento de 2023 e os limites foram estabelecidos mediante estudo do cenário macroeconômico atual e de perspectivas futuras, com as hipóteses razoáveis de realização no </w:t>
      </w:r>
      <w:r w:rsidR="00C137B5">
        <w:lastRenderedPageBreak/>
        <w:t>curto e médio prazo.</w:t>
      </w:r>
      <w:r w:rsidR="002C483F">
        <w:t xml:space="preserve"> Vale ressalta</w:t>
      </w:r>
      <w:r w:rsidR="00BC7ED6">
        <w:t>r</w:t>
      </w:r>
      <w:r w:rsidR="002C483F">
        <w:t xml:space="preserve"> que o percentual autorizado pela resolução 4.604/2017 para aplicações em FI em Direitos Creditórios – Sênior Art. 7º, VII “a” é de 5,00% </w:t>
      </w:r>
      <w:r w:rsidR="00937434">
        <w:t>(</w:t>
      </w:r>
      <w:r w:rsidR="002C483F">
        <w:t>cinco por cento</w:t>
      </w:r>
      <w:r w:rsidR="00201BC1">
        <w:t>), mas o Art. 21</w:t>
      </w:r>
      <w:r w:rsidR="00A40095">
        <w:t xml:space="preserve"> </w:t>
      </w:r>
      <w:r w:rsidR="00201BC1">
        <w:t>§ 1º permitiu que as aplicações que apresentem prazos para o vencimento, resgate, carência ou para conversão de cotas</w:t>
      </w:r>
      <w:r w:rsidR="002C483F">
        <w:t xml:space="preserve"> </w:t>
      </w:r>
      <w:r w:rsidR="00201BC1">
        <w:t xml:space="preserve">de fundos de investimento previstas em seu regulamento </w:t>
      </w:r>
      <w:r w:rsidR="00A40095">
        <w:t>e</w:t>
      </w:r>
      <w:r w:rsidR="00201BC1">
        <w:t xml:space="preserve"> estão vigente</w:t>
      </w:r>
      <w:r w:rsidR="00983F16">
        <w:t>s</w:t>
      </w:r>
      <w:r w:rsidR="00C137B5">
        <w:t xml:space="preserve"> </w:t>
      </w:r>
      <w:r w:rsidR="00201BC1">
        <w:t>poderão ser mantidas em carteira até a respectiva data, caso superior o percentual que temos em carteira. Fechado o período de discussões, fica deliberado pela:</w:t>
      </w:r>
    </w:p>
    <w:p w14:paraId="68ED693D" w14:textId="34C6AAE5" w:rsidR="002A2017" w:rsidRDefault="00201BC1" w:rsidP="00710EB2">
      <w:pPr>
        <w:jc w:val="both"/>
      </w:pPr>
      <w:r w:rsidRPr="00E41462">
        <w:rPr>
          <w:b/>
          <w:bCs/>
        </w:rPr>
        <w:t xml:space="preserve">       </w:t>
      </w:r>
      <w:r w:rsidR="00E50950" w:rsidRPr="00E41462">
        <w:rPr>
          <w:b/>
          <w:bCs/>
        </w:rPr>
        <w:t>Aprovação</w:t>
      </w:r>
      <w:r w:rsidR="00E50950">
        <w:t xml:space="preserve"> da Política de Investimentos para o exercício de 2023, após a exposição dos membros do colegiado e suas considerações, conforme descrito no quadro abaixo:</w:t>
      </w:r>
    </w:p>
    <w:p w14:paraId="4496EBD5" w14:textId="77777777" w:rsidR="00937434" w:rsidRDefault="00937434" w:rsidP="00710EB2">
      <w:pPr>
        <w:jc w:val="both"/>
      </w:pPr>
    </w:p>
    <w:p w14:paraId="368D9E75" w14:textId="13AB86C6" w:rsidR="002A2017" w:rsidRDefault="00710EB2" w:rsidP="00710EB2">
      <w:pPr>
        <w:jc w:val="both"/>
        <w:rPr>
          <w:b/>
          <w:bCs/>
          <w:szCs w:val="20"/>
        </w:rPr>
      </w:pPr>
      <w:r w:rsidRPr="00516AB2">
        <w:rPr>
          <w:b/>
          <w:bCs/>
          <w:szCs w:val="20"/>
        </w:rPr>
        <w:t xml:space="preserve">Alocação Estratégica para o exercício de </w:t>
      </w:r>
      <w:r>
        <w:rPr>
          <w:b/>
          <w:bCs/>
          <w:szCs w:val="20"/>
        </w:rPr>
        <w:t>2023</w:t>
      </w:r>
    </w:p>
    <w:tbl>
      <w:tblPr>
        <w:tblW w:w="0" w:type="auto"/>
        <w:tblInd w:w="2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2"/>
        <w:gridCol w:w="2715"/>
        <w:gridCol w:w="1139"/>
        <w:gridCol w:w="278"/>
        <w:gridCol w:w="977"/>
        <w:gridCol w:w="1116"/>
        <w:gridCol w:w="1057"/>
      </w:tblGrid>
      <w:tr w:rsidR="00710EB2" w:rsidRPr="006F40BE" w14:paraId="394B6432" w14:textId="77777777" w:rsidTr="008E6B78">
        <w:trPr>
          <w:trHeight w:val="793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9FFFF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E9DAC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3A6A1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C36F2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31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74AE32" w14:textId="77777777" w:rsidR="00710EB2" w:rsidRPr="006F40BE" w:rsidRDefault="00710EB2" w:rsidP="009074CD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Estratégia de Alocação - Política de Investimento de 2023</w:t>
            </w:r>
          </w:p>
        </w:tc>
      </w:tr>
      <w:tr w:rsidR="00710EB2" w:rsidRPr="006F40BE" w14:paraId="193C0804" w14:textId="77777777" w:rsidTr="008E6B78">
        <w:trPr>
          <w:trHeight w:val="646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F9634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Segmento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1F9AC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Tipo de Ativo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13F879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da Resolução CMN 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0349E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F5223" w14:textId="77777777" w:rsidR="00710EB2" w:rsidRPr="006F40BE" w:rsidRDefault="00710EB2" w:rsidP="009074CD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Inferior (%)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DEE027" w14:textId="77777777" w:rsidR="00710EB2" w:rsidRPr="006F40BE" w:rsidRDefault="00710EB2" w:rsidP="009074CD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Estratégia Alvo (%)</w:t>
            </w:r>
          </w:p>
        </w:tc>
        <w:tc>
          <w:tcPr>
            <w:tcW w:w="10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A3765" w14:textId="77777777" w:rsidR="00710EB2" w:rsidRPr="006F40BE" w:rsidRDefault="00710EB2" w:rsidP="009074CD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Superior (%)</w:t>
            </w:r>
          </w:p>
        </w:tc>
      </w:tr>
      <w:tr w:rsidR="00710EB2" w:rsidRPr="006F40BE" w14:paraId="26C95967" w14:textId="77777777" w:rsidTr="008E6B78">
        <w:trPr>
          <w:trHeight w:val="314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0C51B4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Renda Fixa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72E7A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7º I a - Títulos do Tesouro Nacional SELIC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EA7C1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6821D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A54B2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01969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15,00%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BCECC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81,95%</w:t>
            </w:r>
          </w:p>
        </w:tc>
      </w:tr>
      <w:tr w:rsidR="00710EB2" w:rsidRPr="006F40BE" w14:paraId="46523CF8" w14:textId="77777777" w:rsidTr="008E6B78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779079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EE3372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7º I b - FI 100% Títulos TN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86CD1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B33D94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E44B0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19,46%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DD952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21,85%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70045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81,95%</w:t>
            </w:r>
          </w:p>
        </w:tc>
      </w:tr>
      <w:tr w:rsidR="00710EB2" w:rsidRPr="006F40BE" w14:paraId="6C13D747" w14:textId="77777777" w:rsidTr="008E6B78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F9D121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8D36E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7º I c - FI Ref em Índice de RF, 100% TP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33E0C7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430684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DAFBA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B27C6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1890F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</w:tr>
      <w:tr w:rsidR="00710EB2" w:rsidRPr="006F40BE" w14:paraId="639FA0F0" w14:textId="77777777" w:rsidTr="008E6B78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36B3AE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9801D6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7º II - Oper. compromissadas em TP TN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B509A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9FDFF7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FCD2B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E9435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887D4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</w:tr>
      <w:tr w:rsidR="00710EB2" w:rsidRPr="006F40BE" w14:paraId="1C861307" w14:textId="77777777" w:rsidTr="008E6B78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EDF79E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415FD6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7º III a - FI RF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65CE6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6F40B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26BA52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6C2AB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19,86%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6DCA9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25,6</w:t>
            </w:r>
            <w:r w:rsidRPr="0067589E">
              <w:rPr>
                <w:rFonts w:ascii="Arial" w:hAnsi="Arial" w:cs="Arial"/>
                <w:sz w:val="16"/>
                <w:szCs w:val="16"/>
              </w:rPr>
              <w:t>5%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BFE42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67589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</w:tr>
      <w:tr w:rsidR="00710EB2" w:rsidRPr="006F40BE" w14:paraId="3A6F121B" w14:textId="77777777" w:rsidTr="008E6B78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94C07E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99085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7º III b - FI de Índices RF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1A03A1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6F40B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09EBA4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1B63D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933D4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6148B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</w:tr>
      <w:tr w:rsidR="00710EB2" w:rsidRPr="006F40BE" w14:paraId="07654D7A" w14:textId="77777777" w:rsidTr="008E6B78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166827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A691E9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7º IV - Renda Fixa de emissão bancária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386725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20,00%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9C590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D1E52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1171E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2,5</w:t>
            </w:r>
            <w:r w:rsidRPr="0067589E">
              <w:rPr>
                <w:rFonts w:ascii="Arial" w:hAnsi="Arial" w:cs="Arial"/>
                <w:sz w:val="16"/>
                <w:szCs w:val="16"/>
              </w:rPr>
              <w:t>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09FF5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20,00%</w:t>
            </w:r>
          </w:p>
        </w:tc>
      </w:tr>
      <w:tr w:rsidR="00710EB2" w:rsidRPr="006F40BE" w14:paraId="4AC27274" w14:textId="77777777" w:rsidTr="008E6B78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5A0222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10B0C4" w14:textId="77777777" w:rsidR="00710EB2" w:rsidRPr="001D74D4" w:rsidRDefault="00710EB2" w:rsidP="009074CD">
            <w:pPr>
              <w:spacing w:after="0"/>
              <w:rPr>
                <w:rFonts w:ascii="Arial" w:hAnsi="Arial" w:cs="Arial"/>
                <w:highlight w:val="yellow"/>
              </w:rPr>
            </w:pPr>
            <w:r w:rsidRPr="005C5143">
              <w:rPr>
                <w:rFonts w:ascii="Arial" w:hAnsi="Arial" w:cs="Arial"/>
                <w:sz w:val="16"/>
                <w:szCs w:val="16"/>
              </w:rPr>
              <w:t>7º V a - FI em Direitos Creditórios - sênior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59FD95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6227AD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8FCEC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BEB37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B4BA9" w14:textId="77777777" w:rsidR="00710EB2" w:rsidRPr="005C5143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143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</w:tr>
      <w:tr w:rsidR="00710EB2" w:rsidRPr="006F40BE" w14:paraId="489DF761" w14:textId="77777777" w:rsidTr="008E6B78">
        <w:trPr>
          <w:trHeight w:val="3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ADA0BD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FC28E9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7º V b - FI Renda Fixa "Crédito Privado"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BA399A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40A34F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5E9CA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6A6EC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67589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EA2F3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</w:tr>
      <w:tr w:rsidR="00710EB2" w:rsidRPr="006F40BE" w14:paraId="7057C72E" w14:textId="77777777" w:rsidTr="008E6B78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28196E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47EF4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7º V c - FI de Debêntures Infraestrutura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67495B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6057E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DA006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0B337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7FED3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</w:tr>
      <w:tr w:rsidR="00710EB2" w:rsidRPr="006F40BE" w14:paraId="690265D5" w14:textId="77777777" w:rsidTr="008E6B78">
        <w:trPr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812A71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461F45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Limite de Renda Fixa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2A7B65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CCD005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53340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589E">
              <w:rPr>
                <w:rFonts w:ascii="Arial" w:hAnsi="Arial" w:cs="Arial"/>
                <w:b/>
                <w:sz w:val="16"/>
                <w:szCs w:val="16"/>
              </w:rPr>
              <w:t>39,32%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BD327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589E">
              <w:rPr>
                <w:rFonts w:ascii="Arial" w:hAnsi="Arial" w:cs="Arial"/>
                <w:b/>
                <w:sz w:val="16"/>
                <w:szCs w:val="16"/>
              </w:rPr>
              <w:t>65,00%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03BCA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258</w:t>
            </w:r>
            <w:r w:rsidRPr="0067589E">
              <w:rPr>
                <w:rFonts w:ascii="Arial" w:hAnsi="Arial" w:cs="Arial"/>
                <w:b/>
                <w:sz w:val="16"/>
                <w:szCs w:val="16"/>
              </w:rPr>
              <w:t>,90%</w:t>
            </w:r>
          </w:p>
        </w:tc>
      </w:tr>
      <w:tr w:rsidR="00710EB2" w:rsidRPr="006F40BE" w14:paraId="2DDF793E" w14:textId="77777777" w:rsidTr="008E6B78">
        <w:trPr>
          <w:trHeight w:val="31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099817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1C5990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A4AD6C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DE659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A9D34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DA890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85987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0EB2" w:rsidRPr="006F40BE" w14:paraId="307575CC" w14:textId="77777777" w:rsidTr="008E6B78">
        <w:trPr>
          <w:trHeight w:val="341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3B1A42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Renda Variável, Estruturados e FII</w:t>
            </w:r>
          </w:p>
          <w:p w14:paraId="036B54E9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A516BB" w14:textId="77777777" w:rsidR="00710EB2" w:rsidRPr="005C5143" w:rsidRDefault="00710EB2" w:rsidP="009074CD">
            <w:pPr>
              <w:spacing w:after="0"/>
              <w:rPr>
                <w:rFonts w:ascii="Arial" w:hAnsi="Arial" w:cs="Arial"/>
              </w:rPr>
            </w:pPr>
            <w:r w:rsidRPr="005C5143">
              <w:rPr>
                <w:rFonts w:ascii="Arial" w:hAnsi="Arial" w:cs="Arial"/>
                <w:sz w:val="16"/>
                <w:szCs w:val="16"/>
              </w:rPr>
              <w:t>8º I - FI de Ações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5E498" w14:textId="77777777" w:rsidR="00710EB2" w:rsidRPr="005C5143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5C5143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5C5143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F5AD6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C7F62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1,89%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FC2EB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20,88%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595EE" w14:textId="77777777" w:rsidR="00710EB2" w:rsidRPr="005C5143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5143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5C5143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</w:tr>
      <w:tr w:rsidR="00710EB2" w:rsidRPr="006F40BE" w14:paraId="2D7644C4" w14:textId="77777777" w:rsidTr="008E6B78"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34DEA4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4DF0A6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8º II - ETF - Índice de Ações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15FD8C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6F40B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ACDDC5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49659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8AE9F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FDEE1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</w:tr>
      <w:tr w:rsidR="00710EB2" w:rsidRPr="006F40BE" w14:paraId="1F2768B4" w14:textId="77777777" w:rsidTr="008E6B78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38E3AD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8340D5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10º I - FI Multimercado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5B152E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484B77" w14:textId="77777777" w:rsidR="00710EB2" w:rsidRPr="00243803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24380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4188D" w14:textId="77777777" w:rsidR="00710EB2" w:rsidRPr="00243803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3803">
              <w:rPr>
                <w:rFonts w:ascii="Arial" w:hAnsi="Arial" w:cs="Arial"/>
                <w:sz w:val="16"/>
                <w:szCs w:val="16"/>
              </w:rPr>
              <w:t>3,75%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ED109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60AC1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10,00%</w:t>
            </w:r>
          </w:p>
        </w:tc>
      </w:tr>
      <w:tr w:rsidR="00710EB2" w:rsidRPr="006F40BE" w14:paraId="6C4A4F22" w14:textId="77777777" w:rsidTr="008E6B78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E88C05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0725D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10º II - FI em Participações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400564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1BC298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4FF0A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8D07C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32B8A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</w:tr>
      <w:tr w:rsidR="00710EB2" w:rsidRPr="006F40BE" w14:paraId="64CD0A02" w14:textId="77777777" w:rsidTr="008E6B78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CAAAE2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0A90B7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10º III - FI Mercado de Acesso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EBCFD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4D6CD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16CB5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44DB9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6703F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</w:tr>
      <w:tr w:rsidR="00710EB2" w:rsidRPr="006F40BE" w14:paraId="2C422F15" w14:textId="77777777" w:rsidTr="008E6B78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05E8F0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C5FC7A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11º - FI Imobiliário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3C47C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5C607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AD37C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1,59%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006D3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2,12%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2B121" w14:textId="77777777" w:rsidR="00710EB2" w:rsidRPr="00AB45C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589E">
              <w:rPr>
                <w:rFonts w:ascii="Arial" w:hAnsi="Arial" w:cs="Arial"/>
                <w:sz w:val="16"/>
                <w:szCs w:val="16"/>
              </w:rPr>
              <w:t>5,00%</w:t>
            </w:r>
          </w:p>
        </w:tc>
      </w:tr>
      <w:tr w:rsidR="00710EB2" w:rsidRPr="006F40BE" w14:paraId="6978F5C5" w14:textId="77777777" w:rsidTr="008E6B78">
        <w:trPr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50848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B68DA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de Renda Variável, Estruturado e FII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2263F8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</w:t>
            </w: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61D35E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6B8C8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589E">
              <w:rPr>
                <w:rFonts w:ascii="Arial" w:hAnsi="Arial" w:cs="Arial"/>
                <w:b/>
                <w:sz w:val="16"/>
                <w:szCs w:val="16"/>
              </w:rPr>
              <w:t>7,23%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B9F69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589E">
              <w:rPr>
                <w:rFonts w:ascii="Arial" w:hAnsi="Arial" w:cs="Arial"/>
                <w:b/>
                <w:sz w:val="16"/>
                <w:szCs w:val="16"/>
              </w:rPr>
              <w:t>28,00%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F2EF3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50</w:t>
            </w:r>
            <w:r w:rsidRPr="0067589E">
              <w:rPr>
                <w:rFonts w:ascii="Arial" w:hAnsi="Arial" w:cs="Arial"/>
                <w:b/>
                <w:sz w:val="16"/>
                <w:szCs w:val="16"/>
              </w:rPr>
              <w:t>,00%</w:t>
            </w:r>
          </w:p>
        </w:tc>
      </w:tr>
      <w:tr w:rsidR="00710EB2" w:rsidRPr="006F40BE" w14:paraId="678B5104" w14:textId="77777777" w:rsidTr="008E6B78">
        <w:trPr>
          <w:trHeight w:val="31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96A12" w14:textId="17022294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716C6" w14:textId="76BF92E8" w:rsidR="00710EB2" w:rsidRPr="00494799" w:rsidRDefault="00710EB2" w:rsidP="009074CD">
            <w:pPr>
              <w:spacing w:after="0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AA4A1A" w14:textId="5FEB0673" w:rsidR="00710EB2" w:rsidRPr="008E6B78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  <w:p w14:paraId="56634231" w14:textId="77777777" w:rsidR="00983F16" w:rsidRPr="008E6B78" w:rsidRDefault="00983F16" w:rsidP="009074CD">
            <w:pPr>
              <w:spacing w:after="0"/>
              <w:jc w:val="center"/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  <w:p w14:paraId="3861626D" w14:textId="03E0EB2A" w:rsidR="00710EB2" w:rsidRPr="008E6B78" w:rsidRDefault="00710EB2" w:rsidP="009074CD">
            <w:pPr>
              <w:spacing w:after="0"/>
              <w:jc w:val="center"/>
              <w:rPr>
                <w:rFonts w:ascii="Arial" w:hAnsi="Arial" w:cs="Arial"/>
                <w:sz w:val="2"/>
                <w:szCs w:val="2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9C7CB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426235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BE4C38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EC654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0EB2" w:rsidRPr="006F40BE" w14:paraId="09A56BEC" w14:textId="77777777" w:rsidTr="008E6B78">
        <w:trPr>
          <w:trHeight w:val="314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AFF1C0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Exterior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A30CA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9º I - Renda Fixa - Dívida Externa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8E6748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1D3450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6C9DFA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41D1D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57382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41D1D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D2D73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41D1D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</w:tr>
      <w:tr w:rsidR="00710EB2" w:rsidRPr="006F40BE" w14:paraId="3E485512" w14:textId="77777777" w:rsidTr="008E6B78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29F9BA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E28DE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9º II - Constituídos no Brasil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528D62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6E669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C1FCA5" w14:textId="77777777" w:rsidR="00710EB2" w:rsidRPr="00B41D1D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41D1D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06301E" w14:textId="77777777" w:rsidR="00710EB2" w:rsidRPr="00B41D1D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41D1D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0B123" w14:textId="77777777" w:rsidR="00710EB2" w:rsidRPr="00B41D1D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Pr="00B41D1D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</w:tr>
      <w:tr w:rsidR="00710EB2" w:rsidRPr="006F40BE" w14:paraId="0ED4F15B" w14:textId="77777777" w:rsidTr="008E6B78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F466B5" w14:textId="77777777" w:rsidR="00710EB2" w:rsidRPr="006F40BE" w:rsidRDefault="00710EB2" w:rsidP="009074CD">
            <w:pPr>
              <w:spacing w:after="0" w:line="256" w:lineRule="auto"/>
              <w:rPr>
                <w:rFonts w:ascii="Arial" w:hAnsi="Arial" w:cs="Arial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51F6B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9º III - Ações - BDR Nível I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33AD8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52465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20BCE" w14:textId="77777777" w:rsidR="00710EB2" w:rsidRPr="00B41D1D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41D1D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BEB3A" w14:textId="77777777" w:rsidR="00710EB2" w:rsidRPr="00B41D1D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6F40B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BE09E" w14:textId="77777777" w:rsidR="00710EB2" w:rsidRPr="00B41D1D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10,00%</w:t>
            </w:r>
          </w:p>
        </w:tc>
      </w:tr>
      <w:tr w:rsidR="00710EB2" w:rsidRPr="006F40BE" w14:paraId="053DD880" w14:textId="77777777" w:rsidTr="008E6B78">
        <w:trPr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BEF60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5AFC03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Limite de Investimentos no Exterior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2B32B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203551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AA1CD9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589E">
              <w:rPr>
                <w:rFonts w:ascii="Arial" w:hAnsi="Arial" w:cs="Arial"/>
                <w:b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1820E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67589E">
              <w:rPr>
                <w:rFonts w:ascii="Arial" w:hAnsi="Arial" w:cs="Arial"/>
                <w:b/>
                <w:sz w:val="16"/>
                <w:szCs w:val="16"/>
              </w:rPr>
              <w:t>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72907" w14:textId="77777777" w:rsidR="00710EB2" w:rsidRPr="0067589E" w:rsidRDefault="00710EB2" w:rsidP="009074CD">
            <w:pPr>
              <w:tabs>
                <w:tab w:val="center" w:pos="440"/>
              </w:tabs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</w:r>
            <w:r w:rsidRPr="0067589E">
              <w:rPr>
                <w:rFonts w:ascii="Arial" w:hAnsi="Arial" w:cs="Arial"/>
                <w:b/>
                <w:sz w:val="16"/>
                <w:szCs w:val="16"/>
              </w:rPr>
              <w:t>20,00%</w:t>
            </w:r>
          </w:p>
        </w:tc>
      </w:tr>
      <w:tr w:rsidR="00710EB2" w:rsidRPr="00B41D1D" w14:paraId="181573AE" w14:textId="77777777" w:rsidTr="008E6B78">
        <w:trPr>
          <w:trHeight w:val="31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A749A5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A855D" w14:textId="77777777" w:rsidR="00710EB2" w:rsidRDefault="00710EB2" w:rsidP="009074CD">
            <w:pPr>
              <w:spacing w:after="0"/>
              <w:rPr>
                <w:rFonts w:ascii="Arial" w:hAnsi="Arial" w:cs="Arial"/>
                <w:b/>
                <w:bCs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  <w:p w14:paraId="510B39DD" w14:textId="77777777" w:rsidR="008E6B78" w:rsidRDefault="008E6B78" w:rsidP="009074CD">
            <w:pPr>
              <w:spacing w:after="0"/>
              <w:rPr>
                <w:rFonts w:ascii="Arial" w:hAnsi="Arial" w:cs="Arial"/>
              </w:rPr>
            </w:pPr>
          </w:p>
          <w:p w14:paraId="41A9FD14" w14:textId="77777777" w:rsidR="008E6B78" w:rsidRDefault="008E6B78" w:rsidP="009074CD">
            <w:pPr>
              <w:spacing w:after="0"/>
              <w:rPr>
                <w:rFonts w:ascii="Arial" w:hAnsi="Arial" w:cs="Arial"/>
              </w:rPr>
            </w:pPr>
          </w:p>
          <w:p w14:paraId="1B85B4C4" w14:textId="77777777" w:rsidR="008E6B78" w:rsidRDefault="008E6B78" w:rsidP="009074CD">
            <w:pPr>
              <w:spacing w:after="0"/>
              <w:rPr>
                <w:rFonts w:ascii="Arial" w:hAnsi="Arial" w:cs="Arial"/>
              </w:rPr>
            </w:pPr>
          </w:p>
          <w:p w14:paraId="1CC0F9B0" w14:textId="315EC3AE" w:rsidR="008E6B78" w:rsidRPr="006F40BE" w:rsidRDefault="008E6B78" w:rsidP="009074C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379800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CF0148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0F35C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4DFD8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3D34D" w14:textId="77777777" w:rsidR="00710EB2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7C4FFE" w14:textId="4E81BF65" w:rsidR="00494799" w:rsidRPr="006F40BE" w:rsidRDefault="00494799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0EB2" w:rsidRPr="006F40BE" w14:paraId="583445F1" w14:textId="77777777" w:rsidTr="008E6B78">
        <w:trPr>
          <w:trHeight w:val="314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039ABA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Consignado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53941B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12º - Empréstimo Consignado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65B509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Pr="006F40B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DF0352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8F2DBD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40BE">
              <w:rPr>
                <w:rFonts w:ascii="Arial" w:hAnsi="Arial" w:cs="Arial"/>
                <w:sz w:val="16"/>
                <w:szCs w:val="16"/>
              </w:rPr>
              <w:t>0,00%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A9A67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6F40B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24D16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Pr="006F40B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</w:tr>
      <w:tr w:rsidR="00710EB2" w:rsidRPr="006F40BE" w14:paraId="115252B9" w14:textId="77777777" w:rsidTr="008E6B78">
        <w:trPr>
          <w:trHeight w:val="314"/>
        </w:trPr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C1F8A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02EE0B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2C79A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605435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8B595B" w14:textId="77777777" w:rsidR="00710EB2" w:rsidRPr="00B41D1D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EFEBAC" w14:textId="77777777" w:rsidR="00710EB2" w:rsidRPr="00B41D1D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3109D0" w14:textId="77777777" w:rsidR="00710EB2" w:rsidRPr="00B41D1D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710EB2" w:rsidRPr="006F40BE" w14:paraId="28A91AC3" w14:textId="77777777" w:rsidTr="008E6B78">
        <w:trPr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3C34BD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D9D9D9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BFEC9D" w14:textId="77777777" w:rsidR="00710EB2" w:rsidRPr="006F40BE" w:rsidRDefault="00710EB2" w:rsidP="009074CD">
            <w:pPr>
              <w:spacing w:after="0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Total da Carteira de Investimentos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E4EE1F" w14:textId="77777777" w:rsidR="00710EB2" w:rsidRPr="006F40BE" w:rsidRDefault="00710EB2" w:rsidP="009074CD">
            <w:pPr>
              <w:rPr>
                <w:rFonts w:ascii="Arial" w:hAnsi="Arial" w:cs="Arial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8FDFBE" w14:textId="77777777" w:rsidR="00710EB2" w:rsidRPr="006F40BE" w:rsidRDefault="00710EB2" w:rsidP="009074CD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77CF9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589E">
              <w:rPr>
                <w:rFonts w:ascii="Arial" w:hAnsi="Arial" w:cs="Arial"/>
                <w:b/>
                <w:sz w:val="16"/>
                <w:szCs w:val="16"/>
              </w:rPr>
              <w:t>46,55%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24D73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589E">
              <w:rPr>
                <w:rFonts w:ascii="Arial" w:hAnsi="Arial" w:cs="Arial"/>
                <w:b/>
                <w:sz w:val="16"/>
                <w:szCs w:val="16"/>
              </w:rPr>
              <w:t>100,00%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20B51" w14:textId="77777777" w:rsidR="00710EB2" w:rsidRPr="0067589E" w:rsidRDefault="00710EB2" w:rsidP="009074CD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7589E">
              <w:rPr>
                <w:rFonts w:ascii="Arial" w:hAnsi="Arial" w:cs="Arial"/>
                <w:b/>
                <w:sz w:val="16"/>
                <w:szCs w:val="16"/>
              </w:rPr>
              <w:t>33</w:t>
            </w:r>
            <w:r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67589E">
              <w:rPr>
                <w:rFonts w:ascii="Arial" w:hAnsi="Arial" w:cs="Arial"/>
                <w:b/>
                <w:sz w:val="16"/>
                <w:szCs w:val="16"/>
              </w:rPr>
              <w:t>,90%</w:t>
            </w:r>
          </w:p>
        </w:tc>
      </w:tr>
    </w:tbl>
    <w:p w14:paraId="5938D053" w14:textId="1867E7E8" w:rsidR="00710EB2" w:rsidRDefault="00710EB2" w:rsidP="00615E85">
      <w:pPr>
        <w:jc w:val="both"/>
      </w:pPr>
    </w:p>
    <w:p w14:paraId="3FDB1685" w14:textId="163C6B2F" w:rsidR="00710EB2" w:rsidRPr="00BC783E" w:rsidRDefault="00710EB2" w:rsidP="00710EB2">
      <w:pPr>
        <w:spacing w:line="276" w:lineRule="auto"/>
        <w:jc w:val="both"/>
        <w:rPr>
          <w:szCs w:val="24"/>
        </w:rPr>
      </w:pPr>
      <w:r w:rsidRPr="00BC783E">
        <w:rPr>
          <w:szCs w:val="24"/>
        </w:rPr>
        <w:t xml:space="preserve">A senhora </w:t>
      </w:r>
      <w:r>
        <w:rPr>
          <w:szCs w:val="24"/>
        </w:rPr>
        <w:t>Rosimery Aparecida Inácio de Pinho Procópio</w:t>
      </w:r>
      <w:r w:rsidR="00E41462">
        <w:rPr>
          <w:szCs w:val="24"/>
        </w:rPr>
        <w:t>,</w:t>
      </w:r>
      <w:r w:rsidRPr="00BC783E">
        <w:rPr>
          <w:szCs w:val="24"/>
        </w:rPr>
        <w:t xml:space="preserve"> atual Gestora dos Recursos, de acordo com suas atribuições, fez os ajustes necessários na minuta final da Política de Investimentos 202</w:t>
      </w:r>
      <w:r>
        <w:rPr>
          <w:szCs w:val="24"/>
        </w:rPr>
        <w:t>3</w:t>
      </w:r>
      <w:r w:rsidRPr="00BC783E">
        <w:rPr>
          <w:szCs w:val="24"/>
        </w:rPr>
        <w:t xml:space="preserve">, em atendimento aos parâmetros deliberados, sendo, a versão final disponibilizada para todos os membros do Comitê via e-mail para conhecimento e posterior encaminhamento aos membros do Conselho Deliberativo, possibilitando a análise prévia à reunião de aprovação </w:t>
      </w:r>
      <w:r>
        <w:rPr>
          <w:szCs w:val="24"/>
        </w:rPr>
        <w:t xml:space="preserve">efetiva </w:t>
      </w:r>
      <w:r w:rsidRPr="00BC783E">
        <w:rPr>
          <w:szCs w:val="24"/>
        </w:rPr>
        <w:t>da Política de Investimentos 202</w:t>
      </w:r>
      <w:r>
        <w:rPr>
          <w:szCs w:val="24"/>
        </w:rPr>
        <w:t>3</w:t>
      </w:r>
      <w:r w:rsidRPr="00BC783E">
        <w:rPr>
          <w:szCs w:val="24"/>
        </w:rPr>
        <w:t>.</w:t>
      </w:r>
    </w:p>
    <w:p w14:paraId="52FBB8BE" w14:textId="30E92581" w:rsidR="00710EB2" w:rsidRDefault="00710EB2" w:rsidP="00710EB2">
      <w:pPr>
        <w:spacing w:line="276" w:lineRule="auto"/>
        <w:jc w:val="both"/>
        <w:rPr>
          <w:szCs w:val="24"/>
        </w:rPr>
      </w:pPr>
      <w:r w:rsidRPr="00BC783E">
        <w:rPr>
          <w:szCs w:val="24"/>
        </w:rPr>
        <w:t>Finalizando todos os conteúdos pautados e nada mais tendo a tratar, foi declarada e encerrada a presente reunião às 1</w:t>
      </w:r>
      <w:r w:rsidR="0039013B">
        <w:rPr>
          <w:szCs w:val="24"/>
        </w:rPr>
        <w:t>5</w:t>
      </w:r>
      <w:r w:rsidRPr="00BC783E">
        <w:rPr>
          <w:szCs w:val="24"/>
        </w:rPr>
        <w:t>:</w:t>
      </w:r>
      <w:r w:rsidR="0039013B">
        <w:rPr>
          <w:szCs w:val="24"/>
        </w:rPr>
        <w:t>0</w:t>
      </w:r>
      <w:r w:rsidRPr="00BC783E">
        <w:rPr>
          <w:szCs w:val="24"/>
        </w:rPr>
        <w:t xml:space="preserve">0 </w:t>
      </w:r>
      <w:r w:rsidR="00983F16">
        <w:rPr>
          <w:szCs w:val="24"/>
        </w:rPr>
        <w:t>horas</w:t>
      </w:r>
      <w:r w:rsidRPr="00BC783E">
        <w:rPr>
          <w:szCs w:val="24"/>
        </w:rPr>
        <w:t xml:space="preserve">, e eu </w:t>
      </w:r>
      <w:r>
        <w:rPr>
          <w:szCs w:val="24"/>
        </w:rPr>
        <w:t>M</w:t>
      </w:r>
      <w:r w:rsidR="0039013B">
        <w:rPr>
          <w:szCs w:val="24"/>
        </w:rPr>
        <w:t>ar</w:t>
      </w:r>
      <w:r>
        <w:rPr>
          <w:szCs w:val="24"/>
        </w:rPr>
        <w:t>ia</w:t>
      </w:r>
      <w:r w:rsidR="0039013B">
        <w:rPr>
          <w:szCs w:val="24"/>
        </w:rPr>
        <w:t xml:space="preserve"> da Conceição de Souza Barbosa</w:t>
      </w:r>
      <w:r w:rsidRPr="00BC783E">
        <w:rPr>
          <w:szCs w:val="24"/>
        </w:rPr>
        <w:t xml:space="preserve">, na qualidade de secretária lavrei a presente ata, onde lida e achada exata, vai assinada pelos membros presentes.   </w:t>
      </w:r>
    </w:p>
    <w:p w14:paraId="135FBCA5" w14:textId="77777777" w:rsidR="0050436A" w:rsidRDefault="0050436A" w:rsidP="00710EB2">
      <w:pPr>
        <w:spacing w:line="276" w:lineRule="auto"/>
        <w:jc w:val="both"/>
        <w:rPr>
          <w:szCs w:val="24"/>
        </w:rPr>
      </w:pPr>
    </w:p>
    <w:p w14:paraId="2031EFF7" w14:textId="45B0E483" w:rsidR="0050436A" w:rsidRPr="0050436A" w:rsidRDefault="0050436A" w:rsidP="0050436A">
      <w:pPr>
        <w:spacing w:line="240" w:lineRule="auto"/>
        <w:rPr>
          <w:rFonts w:ascii="Calibri" w:hAnsi="Calibri" w:cs="Calibri"/>
        </w:rPr>
      </w:pPr>
      <w:r w:rsidRPr="0050436A">
        <w:rPr>
          <w:rFonts w:ascii="Calibri" w:hAnsi="Calibri" w:cs="Calibri"/>
        </w:rPr>
        <w:t>Rosimery A. Inácio de P. Procópio</w:t>
      </w:r>
      <w:r w:rsidRPr="0050436A">
        <w:rPr>
          <w:rFonts w:ascii="Calibri" w:hAnsi="Calibri" w:cs="Calibri"/>
        </w:rPr>
        <w:tab/>
      </w:r>
      <w:r w:rsidRPr="0050436A">
        <w:rPr>
          <w:rFonts w:ascii="Calibri" w:hAnsi="Calibri" w:cs="Calibri"/>
        </w:rPr>
        <w:tab/>
        <w:t xml:space="preserve">                Maria da Conceição de Souza Barbosa</w:t>
      </w:r>
      <w:r w:rsidRPr="0050436A">
        <w:rPr>
          <w:rFonts w:ascii="Calibri" w:hAnsi="Calibri" w:cs="Calibri"/>
        </w:rPr>
        <w:br/>
        <w:t xml:space="preserve">     Presidente do Comitê</w:t>
      </w:r>
      <w:r w:rsidRPr="0050436A">
        <w:rPr>
          <w:rFonts w:ascii="Calibri" w:hAnsi="Calibri" w:cs="Calibri"/>
        </w:rPr>
        <w:tab/>
      </w:r>
      <w:r w:rsidRPr="0050436A">
        <w:rPr>
          <w:rFonts w:ascii="Calibri" w:hAnsi="Calibri" w:cs="Calibri"/>
        </w:rPr>
        <w:tab/>
      </w:r>
      <w:r w:rsidRPr="0050436A">
        <w:rPr>
          <w:rFonts w:ascii="Calibri" w:hAnsi="Calibri" w:cs="Calibri"/>
        </w:rPr>
        <w:tab/>
      </w:r>
      <w:r w:rsidRPr="0050436A">
        <w:rPr>
          <w:rFonts w:ascii="Calibri" w:hAnsi="Calibri" w:cs="Calibri"/>
        </w:rPr>
        <w:tab/>
        <w:t xml:space="preserve">                          Secretária</w:t>
      </w:r>
    </w:p>
    <w:p w14:paraId="36CF9C31" w14:textId="77777777" w:rsidR="0050436A" w:rsidRPr="0050436A" w:rsidRDefault="0050436A" w:rsidP="0050436A">
      <w:pPr>
        <w:rPr>
          <w:rFonts w:ascii="Calibri" w:hAnsi="Calibri" w:cs="Calibri"/>
        </w:rPr>
      </w:pPr>
    </w:p>
    <w:p w14:paraId="55A7C5E3" w14:textId="520B1F0C" w:rsidR="0050436A" w:rsidRPr="0050436A" w:rsidRDefault="0050436A" w:rsidP="0050436A">
      <w:pPr>
        <w:rPr>
          <w:rFonts w:ascii="Calibri" w:hAnsi="Calibri" w:cs="Calibri"/>
        </w:rPr>
      </w:pPr>
      <w:r w:rsidRPr="0050436A">
        <w:rPr>
          <w:rFonts w:ascii="Calibri" w:hAnsi="Calibri" w:cs="Calibri"/>
        </w:rPr>
        <w:t>Jane Maria Rays Pires</w:t>
      </w:r>
      <w:r w:rsidRPr="0050436A"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     </w:t>
      </w:r>
      <w:r w:rsidRPr="0050436A">
        <w:rPr>
          <w:rFonts w:ascii="Calibri" w:hAnsi="Calibri" w:cs="Calibri"/>
        </w:rPr>
        <w:t>Júnia Paula Soalheiro Menezes</w:t>
      </w:r>
      <w:r w:rsidRPr="0050436A">
        <w:rPr>
          <w:rFonts w:ascii="Calibri" w:hAnsi="Calibri" w:cs="Calibri"/>
        </w:rPr>
        <w:br/>
        <w:t xml:space="preserve">         Membro</w:t>
      </w:r>
      <w:r w:rsidRPr="0050436A">
        <w:rPr>
          <w:rFonts w:ascii="Calibri" w:hAnsi="Calibri" w:cs="Calibri"/>
        </w:rPr>
        <w:tab/>
      </w:r>
      <w:r w:rsidRPr="0050436A">
        <w:rPr>
          <w:rFonts w:ascii="Calibri" w:hAnsi="Calibri" w:cs="Calibri"/>
        </w:rPr>
        <w:tab/>
      </w:r>
      <w:r w:rsidRPr="0050436A">
        <w:rPr>
          <w:rFonts w:ascii="Calibri" w:hAnsi="Calibri" w:cs="Calibri"/>
        </w:rPr>
        <w:tab/>
      </w:r>
      <w:r w:rsidRPr="0050436A">
        <w:rPr>
          <w:rFonts w:ascii="Calibri" w:hAnsi="Calibri" w:cs="Calibri"/>
        </w:rPr>
        <w:tab/>
      </w:r>
      <w:r w:rsidRPr="0050436A">
        <w:rPr>
          <w:rFonts w:ascii="Calibri" w:hAnsi="Calibri" w:cs="Calibri"/>
        </w:rPr>
        <w:tab/>
        <w:t xml:space="preserve">                                          Membro</w:t>
      </w:r>
    </w:p>
    <w:p w14:paraId="205F7740" w14:textId="2B0330BB" w:rsidR="0050436A" w:rsidRPr="0050436A" w:rsidRDefault="0050436A" w:rsidP="0050436A">
      <w:pPr>
        <w:rPr>
          <w:rFonts w:ascii="Calibri" w:hAnsi="Calibri" w:cs="Calibri"/>
        </w:rPr>
      </w:pPr>
      <w:r w:rsidRPr="0050436A">
        <w:rPr>
          <w:rFonts w:ascii="Calibri" w:hAnsi="Calibri" w:cs="Calibri"/>
        </w:rPr>
        <w:t xml:space="preserve">                                          </w:t>
      </w:r>
      <w:r w:rsidR="00E41462">
        <w:rPr>
          <w:rFonts w:ascii="Calibri" w:hAnsi="Calibri" w:cs="Calibri"/>
        </w:rPr>
        <w:t xml:space="preserve">     </w:t>
      </w:r>
      <w:r w:rsidR="00547EAC">
        <w:rPr>
          <w:rFonts w:ascii="Calibri" w:hAnsi="Calibri" w:cs="Calibri"/>
        </w:rPr>
        <w:t xml:space="preserve">  </w:t>
      </w:r>
      <w:r w:rsidR="00E41462">
        <w:rPr>
          <w:rFonts w:ascii="Calibri" w:hAnsi="Calibri" w:cs="Calibri"/>
        </w:rPr>
        <w:t xml:space="preserve"> </w:t>
      </w:r>
      <w:r w:rsidRPr="0050436A">
        <w:rPr>
          <w:rFonts w:ascii="Calibri" w:hAnsi="Calibri" w:cs="Calibri"/>
        </w:rPr>
        <w:t xml:space="preserve">  Márcia Helena Pires Reis</w:t>
      </w:r>
      <w:r w:rsidRPr="0050436A">
        <w:rPr>
          <w:rFonts w:ascii="Calibri" w:hAnsi="Calibri" w:cs="Calibri"/>
        </w:rPr>
        <w:br/>
        <w:t xml:space="preserve">                                                      </w:t>
      </w:r>
      <w:r w:rsidR="00E41462">
        <w:rPr>
          <w:rFonts w:ascii="Calibri" w:hAnsi="Calibri" w:cs="Calibri"/>
        </w:rPr>
        <w:t xml:space="preserve">        </w:t>
      </w:r>
      <w:r w:rsidR="00547EAC">
        <w:rPr>
          <w:rFonts w:ascii="Calibri" w:hAnsi="Calibri" w:cs="Calibri"/>
        </w:rPr>
        <w:t xml:space="preserve"> </w:t>
      </w:r>
      <w:r w:rsidRPr="0050436A">
        <w:rPr>
          <w:rFonts w:ascii="Calibri" w:hAnsi="Calibri" w:cs="Calibri"/>
        </w:rPr>
        <w:t xml:space="preserve">  Membro</w:t>
      </w:r>
    </w:p>
    <w:p w14:paraId="5F036476" w14:textId="77777777" w:rsidR="0050436A" w:rsidRDefault="0050436A" w:rsidP="00710EB2">
      <w:pPr>
        <w:spacing w:line="276" w:lineRule="auto"/>
        <w:jc w:val="both"/>
        <w:rPr>
          <w:szCs w:val="24"/>
        </w:rPr>
      </w:pPr>
    </w:p>
    <w:p w14:paraId="6538672D" w14:textId="77777777" w:rsidR="00710EB2" w:rsidRDefault="00710EB2" w:rsidP="00615E85">
      <w:pPr>
        <w:jc w:val="both"/>
      </w:pPr>
    </w:p>
    <w:sectPr w:rsidR="00710EB2" w:rsidSect="008E6B78">
      <w:headerReference w:type="default" r:id="rId6"/>
      <w:pgSz w:w="11906" w:h="16838"/>
      <w:pgMar w:top="1417" w:right="1133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89034" w14:textId="77777777" w:rsidR="00615E85" w:rsidRDefault="00615E85" w:rsidP="00615E85">
      <w:pPr>
        <w:spacing w:after="0" w:line="240" w:lineRule="auto"/>
      </w:pPr>
      <w:r>
        <w:separator/>
      </w:r>
    </w:p>
  </w:endnote>
  <w:endnote w:type="continuationSeparator" w:id="0">
    <w:p w14:paraId="789160D1" w14:textId="77777777" w:rsidR="00615E85" w:rsidRDefault="00615E85" w:rsidP="00615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B6FD8" w14:textId="77777777" w:rsidR="00615E85" w:rsidRDefault="00615E85" w:rsidP="00615E85">
      <w:pPr>
        <w:spacing w:after="0" w:line="240" w:lineRule="auto"/>
      </w:pPr>
      <w:r>
        <w:separator/>
      </w:r>
    </w:p>
  </w:footnote>
  <w:footnote w:type="continuationSeparator" w:id="0">
    <w:p w14:paraId="2C68A825" w14:textId="77777777" w:rsidR="00615E85" w:rsidRDefault="00615E85" w:rsidP="00615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899C5" w14:textId="7CCA4B81" w:rsidR="00615E85" w:rsidRDefault="00615E85" w:rsidP="00615E85">
    <w:pPr>
      <w:ind w:left="3119" w:hanging="425"/>
      <w:jc w:val="center"/>
      <w:rPr>
        <w:b/>
        <w:sz w:val="28"/>
        <w:szCs w:val="28"/>
        <w:u w:val="single"/>
      </w:rPr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25123F2F" wp14:editId="480EC644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82" name="Imagem 82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701"/>
    <w:rsid w:val="00050692"/>
    <w:rsid w:val="000C0FA6"/>
    <w:rsid w:val="000C10AB"/>
    <w:rsid w:val="00192126"/>
    <w:rsid w:val="001E6CAA"/>
    <w:rsid w:val="00201BC1"/>
    <w:rsid w:val="0026560B"/>
    <w:rsid w:val="00271FC8"/>
    <w:rsid w:val="002A2017"/>
    <w:rsid w:val="002C483F"/>
    <w:rsid w:val="00314D9E"/>
    <w:rsid w:val="0035452B"/>
    <w:rsid w:val="00380EC0"/>
    <w:rsid w:val="0039013B"/>
    <w:rsid w:val="00411105"/>
    <w:rsid w:val="00494799"/>
    <w:rsid w:val="00496A36"/>
    <w:rsid w:val="0050436A"/>
    <w:rsid w:val="005206D5"/>
    <w:rsid w:val="00547EAC"/>
    <w:rsid w:val="0058004F"/>
    <w:rsid w:val="005B2701"/>
    <w:rsid w:val="00615E85"/>
    <w:rsid w:val="0061740E"/>
    <w:rsid w:val="00623736"/>
    <w:rsid w:val="00631914"/>
    <w:rsid w:val="00640FA4"/>
    <w:rsid w:val="00646DDF"/>
    <w:rsid w:val="006E07FF"/>
    <w:rsid w:val="00710EB2"/>
    <w:rsid w:val="00763D6E"/>
    <w:rsid w:val="007911AF"/>
    <w:rsid w:val="007A6083"/>
    <w:rsid w:val="00864D0B"/>
    <w:rsid w:val="008E45CE"/>
    <w:rsid w:val="008E6B78"/>
    <w:rsid w:val="008F0214"/>
    <w:rsid w:val="00937434"/>
    <w:rsid w:val="00983F16"/>
    <w:rsid w:val="009E1FC9"/>
    <w:rsid w:val="00A40095"/>
    <w:rsid w:val="00BC7ED6"/>
    <w:rsid w:val="00C137B5"/>
    <w:rsid w:val="00C747EF"/>
    <w:rsid w:val="00D46EC3"/>
    <w:rsid w:val="00D61475"/>
    <w:rsid w:val="00D847F4"/>
    <w:rsid w:val="00E41462"/>
    <w:rsid w:val="00E50950"/>
    <w:rsid w:val="00E534B5"/>
    <w:rsid w:val="00E5762E"/>
    <w:rsid w:val="00ED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1EE70"/>
  <w15:chartTrackingRefBased/>
  <w15:docId w15:val="{20119143-C241-4BD6-87CB-D746A55AD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5E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5E85"/>
  </w:style>
  <w:style w:type="paragraph" w:styleId="Rodap">
    <w:name w:val="footer"/>
    <w:basedOn w:val="Normal"/>
    <w:link w:val="RodapChar"/>
    <w:uiPriority w:val="99"/>
    <w:unhideWhenUsed/>
    <w:rsid w:val="00615E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5E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3</Pages>
  <Words>1239</Words>
  <Characters>6694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19</cp:revision>
  <cp:lastPrinted>2022-12-15T17:04:00Z</cp:lastPrinted>
  <dcterms:created xsi:type="dcterms:W3CDTF">2022-12-07T17:02:00Z</dcterms:created>
  <dcterms:modified xsi:type="dcterms:W3CDTF">2022-12-16T15:22:00Z</dcterms:modified>
</cp:coreProperties>
</file>